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26                        </w:t>
      </w:r>
      <w:r>
        <w:rPr>
          <w:rFonts w:hint="default" w:ascii="Segoe UI" w:hAnsi="Segoe UI" w:eastAsia="等线" w:cs="Segoe UI"/>
          <w:color w:val="000000"/>
          <w:sz w:val="22"/>
          <w:szCs w:val="22"/>
          <w:lang w:val="en-US" w:eastAsia="zh-CN" w:bidi="ar"/>
        </w:rPr>
        <w:t>R2-</w:t>
      </w:r>
      <w:r>
        <w:rPr>
          <w:rFonts w:hint="eastAsia" w:ascii="Segoe UI" w:hAnsi="Segoe UI" w:eastAsia="等线" w:cs="Segoe UI"/>
          <w:color w:val="000000"/>
          <w:sz w:val="22"/>
          <w:szCs w:val="22"/>
          <w:lang w:val="en-US" w:eastAsia="zh-CN" w:bidi="ar"/>
        </w:rPr>
        <w:t>2404985</w:t>
      </w:r>
    </w:p>
    <w:p>
      <w:pPr>
        <w:pStyle w:val="8"/>
        <w:rPr>
          <w:rFonts w:hint="eastAsia" w:eastAsia="宋体"/>
          <w:lang w:val="en-US" w:eastAsia="zh-CN"/>
        </w:rPr>
      </w:pPr>
      <w:r>
        <w:rPr>
          <w:rFonts w:hint="eastAsia" w:eastAsia="宋体"/>
          <w:lang w:val="en-US" w:eastAsia="zh-CN"/>
        </w:rPr>
        <w:t>Fukuoka</w:t>
      </w:r>
      <w:r>
        <w:t xml:space="preserve">, </w:t>
      </w:r>
      <w:r>
        <w:rPr>
          <w:rFonts w:hint="eastAsia" w:eastAsia="宋体"/>
          <w:lang w:val="en-US" w:eastAsia="zh-CN"/>
        </w:rPr>
        <w:t>Japan</w:t>
      </w:r>
      <w:r>
        <w:t xml:space="preserve">, </w:t>
      </w:r>
      <w:r>
        <w:rPr>
          <w:rFonts w:hint="eastAsia" w:eastAsia="宋体"/>
          <w:lang w:val="en-US" w:eastAsia="zh-CN"/>
        </w:rPr>
        <w:t>May.</w:t>
      </w:r>
      <w:r>
        <w:t xml:space="preserve"> </w:t>
      </w:r>
      <w:r>
        <w:rPr>
          <w:rFonts w:hint="eastAsia" w:eastAsia="宋体"/>
          <w:lang w:val="en-US" w:eastAsia="zh-CN"/>
        </w:rPr>
        <w:t>20</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May.</w:t>
      </w:r>
      <w:r>
        <w:t xml:space="preserve"> </w:t>
      </w:r>
      <w:r>
        <w:rPr>
          <w:rFonts w:hint="eastAsia" w:eastAsia="宋体"/>
          <w:lang w:val="en-US" w:eastAsia="zh-CN"/>
        </w:rPr>
        <w:t>24</w:t>
      </w:r>
      <w:bookmarkStart w:id="3" w:name="_GoBack"/>
      <w:bookmarkEnd w:id="3"/>
      <w:r>
        <w:rPr>
          <w:rFonts w:hint="eastAsia" w:eastAsia="宋体"/>
          <w:vertAlign w:val="superscript"/>
          <w:lang w:val="en-US" w:eastAsia="zh-CN"/>
        </w:rPr>
        <w:t>th</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measurement enhancement for LTM</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25b</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measurement enhancements for LTM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as it is the first meeting for this topic, only one general aggrement was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16"/>
        <w:pBdr>
          <w:top w:val="single" w:color="auto" w:sz="4" w:space="1"/>
          <w:left w:val="single" w:color="auto" w:sz="4" w:space="4"/>
          <w:bottom w:val="single" w:color="auto" w:sz="4" w:space="1"/>
          <w:right w:val="single" w:color="auto" w:sz="4" w:space="4"/>
        </w:pBdr>
        <w:rPr>
          <w:b/>
          <w:bCs/>
          <w:lang w:val="en-US"/>
        </w:rPr>
      </w:pPr>
      <w:r>
        <w:rPr>
          <w:b/>
          <w:bCs/>
          <w:lang w:val="en-US"/>
        </w:rPr>
        <w:t>Agreements on measurements:</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t>L1 LTM measurement event configuration is associated with L1 measurement resource configuration provided in LTM configuration via RRC signaling.</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keepLines w:val="0"/>
        <w:pageBreakBefore w:val="0"/>
        <w:widowControl/>
        <w:tabs>
          <w:tab w:val="left" w:pos="851"/>
        </w:tabs>
        <w:kinsoku/>
        <w:wordWrap/>
        <w:overflowPunct/>
        <w:topLinePunct w:val="0"/>
        <w:autoSpaceDE/>
        <w:autoSpaceDN/>
        <w:bidi w:val="0"/>
        <w:adjustRightInd/>
        <w:snapToGrid/>
        <w:spacing w:line="360" w:lineRule="auto"/>
        <w:ind w:left="567" w:hanging="283"/>
        <w:textAlignment w:val="auto"/>
      </w:pPr>
      <w:r>
        <w:rPr>
          <w:rFonts w:hint="eastAsia"/>
        </w:rPr>
        <w:t xml:space="preserve">Measurement </w:t>
      </w:r>
      <w:r>
        <w:rPr>
          <w:rFonts w:hint="eastAsia"/>
          <w:lang w:val="en-US" w:eastAsia="zh-CN"/>
        </w:rPr>
        <w:t xml:space="preserve">report </w:t>
      </w:r>
      <w:r>
        <w:rPr>
          <w:rFonts w:hint="eastAsia"/>
        </w:rPr>
        <w:t>for L</w:t>
      </w:r>
      <w:r>
        <w:rPr>
          <w:rFonts w:hint="eastAsia"/>
          <w:lang w:val="en-US" w:eastAsia="zh-CN"/>
        </w:rPr>
        <w:t>TM</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lang w:val="en-US" w:eastAsia="zh-CN"/>
        </w:rPr>
      </w:pPr>
      <w:r>
        <w:rPr>
          <w:rFonts w:hint="eastAsia"/>
          <w:lang w:val="en-US" w:eastAsia="zh-CN"/>
        </w:rPr>
        <w:t>In R18 LTM, it has been specified that the</w:t>
      </w:r>
      <w:r>
        <w:t xml:space="preserve"> L1 measurements </w:t>
      </w:r>
      <w:r>
        <w:rPr>
          <w:rFonts w:hint="eastAsia" w:eastAsia="宋体"/>
          <w:lang w:val="en-US" w:eastAsia="zh-CN"/>
        </w:rPr>
        <w:t xml:space="preserve">result is used </w:t>
      </w:r>
      <w:r>
        <w:t xml:space="preserve">to trigger </w:t>
      </w:r>
      <w:r>
        <w:rPr>
          <w:rFonts w:hint="eastAsia" w:eastAsia="宋体"/>
          <w:lang w:val="en-US" w:eastAsia="zh-CN"/>
        </w:rPr>
        <w:t xml:space="preserve">LTM to reduce latency and the L1 measurement report is not event triggered which may cause signaling overhead. R19 LTM aims to support event triggered L1 measurement report to reduce signaling overhead. However the L1 measurements may be not stable as the </w:t>
      </w:r>
      <w:r>
        <w:rPr>
          <w:lang w:val="en-GB"/>
        </w:rPr>
        <w:t>wireless environment’s variation</w:t>
      </w:r>
      <w:r>
        <w:rPr>
          <w:rFonts w:hint="eastAsia" w:eastAsia="宋体"/>
          <w:lang w:val="en-US" w:eastAsia="zh-CN"/>
        </w:rPr>
        <w:t xml:space="preserve"> which may result with high ping-pong rate. The frequent Ping-Pong handover may lead to high signaling overhead and data interruption which have a big impact on service.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bCs/>
          <w:color w:val="auto"/>
          <w:sz w:val="20"/>
          <w:szCs w:val="20"/>
          <w:lang w:val="en-US"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w:t>
      </w:r>
      <w:r>
        <w:rPr>
          <w:rFonts w:hint="eastAsia" w:eastAsia="宋体" w:cs="Arial"/>
          <w:b/>
          <w:bCs/>
          <w:color w:val="auto"/>
          <w:sz w:val="20"/>
          <w:szCs w:val="20"/>
          <w:lang w:val="en-US" w:eastAsia="zh-CN"/>
        </w:rPr>
        <w:t xml:space="preserve"> event triggered</w:t>
      </w:r>
      <w:r>
        <w:rPr>
          <w:rFonts w:hint="eastAsia" w:ascii="Arial" w:hAnsi="Arial" w:eastAsia="宋体" w:cs="Arial"/>
          <w:b/>
          <w:bCs/>
          <w:color w:val="auto"/>
          <w:sz w:val="20"/>
          <w:szCs w:val="20"/>
          <w:lang w:val="en-US" w:eastAsia="zh-CN"/>
        </w:rPr>
        <w:t xml:space="preserve"> L1 measurement </w:t>
      </w:r>
      <w:r>
        <w:rPr>
          <w:rFonts w:hint="eastAsia" w:eastAsia="宋体" w:cs="Arial"/>
          <w:b/>
          <w:bCs/>
          <w:color w:val="auto"/>
          <w:sz w:val="20"/>
          <w:szCs w:val="20"/>
          <w:lang w:val="en-US" w:eastAsia="zh-CN"/>
        </w:rPr>
        <w:t>report for LTM</w:t>
      </w:r>
      <w:r>
        <w:rPr>
          <w:rFonts w:hint="eastAsia" w:ascii="Arial" w:hAnsi="Arial" w:eastAsia="宋体" w:cs="Arial"/>
          <w:b/>
          <w:bCs/>
          <w:color w:val="auto"/>
          <w:sz w:val="20"/>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bCs/>
          <w:color w:val="auto"/>
          <w:sz w:val="20"/>
          <w:szCs w:val="20"/>
          <w:lang w:val="en-GB"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eastAsia="宋体"/>
          <w:lang w:val="en-US" w:eastAsia="zh-CN"/>
        </w:rPr>
        <w:t>I</w:t>
      </w:r>
      <w:r>
        <w:rPr>
          <w:rFonts w:hint="eastAsia"/>
          <w:lang w:val="en-US" w:eastAsia="zh-CN"/>
        </w:rPr>
        <w:t>n legacy L3 event triggered mobility, the filter、Hysteresis amd TimeToTrigger has been introduced in L3 measurement</w:t>
      </w:r>
      <w:r>
        <w:rPr>
          <w:rFonts w:hint="eastAsia"/>
          <w:sz w:val="21"/>
          <w:lang w:val="en-US" w:eastAsia="zh-CN"/>
        </w:rPr>
        <w:t xml:space="preserve"> </w:t>
      </w:r>
      <w:r>
        <w:rPr>
          <w:rFonts w:hint="eastAsia"/>
          <w:lang w:val="en-US" w:eastAsia="zh-CN"/>
        </w:rPr>
        <w:t>before the UE reports the measurement result to the network for HO decision to avoid ping</w:t>
      </w:r>
      <w:r>
        <w:rPr>
          <w:rFonts w:hint="eastAsia"/>
          <w:sz w:val="21"/>
          <w:lang w:val="en-US" w:eastAsia="zh-CN"/>
        </w:rPr>
        <w:t>-pong. The same mechanism can be used for</w:t>
      </w:r>
      <w:r>
        <w:rPr>
          <w:bCs/>
        </w:rPr>
        <w:t xml:space="preserve"> event triggered L1 measurement reporting</w:t>
      </w:r>
      <w:r>
        <w:rPr>
          <w:rFonts w:hint="eastAsia"/>
          <w:sz w:val="21"/>
          <w:lang w:val="en-US" w:eastAsia="zh-CN"/>
        </w:rPr>
        <w:t xml:space="preserve">. </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w:t>
      </w:r>
      <w:r>
        <w:rPr>
          <w:rFonts w:hint="eastAsia" w:cs="Arial"/>
          <w:b/>
          <w:bCs/>
          <w:color w:val="auto"/>
          <w:sz w:val="20"/>
          <w:szCs w:val="20"/>
          <w:lang w:val="en-US" w:eastAsia="zh-CN"/>
        </w:rPr>
        <w:t xml:space="preserve">event triggered </w:t>
      </w:r>
      <w:r>
        <w:rPr>
          <w:rFonts w:hint="eastAsia" w:ascii="Arial" w:hAnsi="Arial" w:cs="Arial"/>
          <w:b/>
          <w:bCs/>
          <w:color w:val="auto"/>
          <w:sz w:val="20"/>
          <w:szCs w:val="20"/>
          <w:lang w:val="en-US" w:eastAsia="zh-CN"/>
        </w:rPr>
        <w:t xml:space="preserve">L1 measurement </w:t>
      </w:r>
      <w:r>
        <w:rPr>
          <w:rFonts w:hint="eastAsia" w:cs="Arial"/>
          <w:b/>
          <w:bCs/>
          <w:color w:val="auto"/>
          <w:sz w:val="20"/>
          <w:szCs w:val="20"/>
          <w:lang w:val="en-US" w:eastAsia="zh-CN"/>
        </w:rPr>
        <w:t xml:space="preserve">report </w:t>
      </w:r>
      <w:r>
        <w:rPr>
          <w:rFonts w:hint="eastAsia" w:ascii="Arial" w:hAnsi="Arial" w:cs="Arial"/>
          <w:b/>
          <w:bCs/>
          <w:color w:val="auto"/>
          <w:sz w:val="20"/>
          <w:szCs w:val="20"/>
          <w:lang w:val="en-US" w:eastAsia="zh-CN"/>
        </w:rPr>
        <w:t>with filter, Hysteresis, TimeToTrigger, etc) can be reused to avoid ping-pong.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ascii="Arial" w:hAnsi="Arial" w:eastAsia="MS Mincho" w:cs="Times New Roman"/>
          <w:sz w:val="21"/>
          <w:szCs w:val="24"/>
          <w:lang w:val="en-US" w:eastAsia="zh-CN" w:bidi="ar-SA"/>
        </w:rPr>
        <w:t xml:space="preserve">The use of </w:t>
      </w:r>
      <w:r>
        <w:rPr>
          <w:rFonts w:hint="eastAsia" w:cs="Times New Roman"/>
          <w:sz w:val="21"/>
          <w:szCs w:val="24"/>
          <w:lang w:val="en-US" w:eastAsia="zh-CN" w:bidi="ar-SA"/>
        </w:rPr>
        <w:t xml:space="preserve">L1 measurement report is for improvement of handover latency. However the event triggered L1 measurement report with filter、Hysteresis、TimeToTrigger to avoid ping-pong may bring addition latency. So it needs to make a trade-off between ping-pong effect and latency. </w:t>
      </w:r>
      <w:r>
        <w:rPr>
          <w:rFonts w:hint="eastAsia"/>
          <w:sz w:val="21"/>
          <w:lang w:val="en-US" w:eastAsia="zh-CN"/>
        </w:rPr>
        <w:t xml:space="preserve">The ping-pong HO maybe has different effects in different scenarios: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intra-DU case, as the UE doesn’t need to perform RLC reestablishment and PDCP data recovery when performing handover</w:t>
      </w:r>
      <w:bookmarkStart w:id="1" w:name="OLE_LINK2"/>
      <w:r>
        <w:rPr>
          <w:rFonts w:hint="eastAsia"/>
          <w:sz w:val="21"/>
          <w:lang w:val="en-US" w:eastAsia="zh-CN"/>
        </w:rPr>
        <w:t>, the ping-pong effect is smaller</w:t>
      </w:r>
      <w:bookmarkEnd w:id="1"/>
      <w:r>
        <w:rPr>
          <w:rFonts w:hint="eastAsia"/>
          <w:sz w:val="21"/>
          <w:lang w:val="en-US" w:eastAsia="zh-CN"/>
        </w:rPr>
        <w:t>, the parameters(filter, Hysteresis, TimeToTrigger, etc) for avoid ping-pong may be not needed or can be set smaller to make a balance between ping-pong rates and latency.</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inter-DU/inter-CU case, as the UE shall perform RLC reestablishment and PDCP data recovery procedure, the ping-pong effect is bigger, the parameters(filter, Hysteresis, TimeToTrigger, etc) for avoid ping-pong is needed or set bigger then intra-DU case.</w:t>
      </w:r>
    </w:p>
    <w:p>
      <w:pPr>
        <w:pStyle w:val="6"/>
        <w:rPr>
          <w:rFonts w:hint="eastAsia" w:ascii="Arial" w:hAnsi="Arial" w:cs="Arial" w:eastAsiaTheme="minorEastAsia"/>
          <w:b/>
          <w:szCs w:val="20"/>
          <w:lang w:val="en-GB" w:eastAsia="zh-CN"/>
        </w:rPr>
      </w:pP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cs="Arial" w:eastAsiaTheme="minorEastAsia"/>
          <w:b/>
          <w:szCs w:val="20"/>
          <w:lang w:val="en-US" w:eastAsia="zh-CN"/>
        </w:rPr>
        <w:t>/inter-CU</w:t>
      </w:r>
      <w:r>
        <w:rPr>
          <w:rFonts w:hint="eastAsia" w:ascii="Arial" w:hAnsi="Arial" w:cs="Arial" w:eastAsiaTheme="minorEastAsia"/>
          <w:b/>
          <w:szCs w:val="20"/>
          <w:lang w:val="en-US" w:eastAsia="zh-CN"/>
        </w:rPr>
        <w:t xml:space="preserve"> scenarios t</w:t>
      </w:r>
      <w:bookmarkStart w:id="2" w:name="OLE_LINK3"/>
      <w:r>
        <w:rPr>
          <w:rFonts w:hint="eastAsia" w:ascii="Arial" w:hAnsi="Arial" w:cs="Arial" w:eastAsiaTheme="minorEastAsia"/>
          <w:b/>
          <w:szCs w:val="20"/>
          <w:lang w:val="en-US" w:eastAsia="zh-CN"/>
        </w:rPr>
        <w:t xml:space="preserve">o make a trade-off </w:t>
      </w:r>
      <w:r>
        <w:rPr>
          <w:rFonts w:hint="eastAsia" w:ascii="Arial" w:hAnsi="Arial" w:cs="Arial" w:eastAsiaTheme="minorEastAsia"/>
          <w:b/>
          <w:szCs w:val="20"/>
          <w:lang w:val="en-GB" w:eastAsia="zh-CN"/>
        </w:rPr>
        <w:t>between ping-pong rates and latency</w:t>
      </w:r>
      <w:bookmarkEnd w:id="2"/>
      <w:r>
        <w:rPr>
          <w:rFonts w:hint="eastAsia" w:ascii="Arial" w:hAnsi="Arial" w:cs="Arial" w:eastAsiaTheme="minorEastAsia"/>
          <w:b/>
          <w:szCs w:val="20"/>
          <w:lang w:val="en-GB" w:eastAsia="zh-CN"/>
        </w:rPr>
        <w:t>.</w:t>
      </w:r>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bCs/>
          <w:color w:val="auto"/>
          <w:sz w:val="20"/>
          <w:szCs w:val="20"/>
          <w:lang w:val="en-US"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w:t>
      </w:r>
      <w:r>
        <w:rPr>
          <w:rFonts w:hint="eastAsia" w:eastAsia="宋体" w:cs="Arial"/>
          <w:b/>
          <w:bCs/>
          <w:color w:val="auto"/>
          <w:sz w:val="20"/>
          <w:szCs w:val="20"/>
          <w:lang w:val="en-US" w:eastAsia="zh-CN"/>
        </w:rPr>
        <w:t xml:space="preserve"> event triggered</w:t>
      </w:r>
      <w:r>
        <w:rPr>
          <w:rFonts w:hint="eastAsia" w:ascii="Arial" w:hAnsi="Arial" w:eastAsia="宋体" w:cs="Arial"/>
          <w:b/>
          <w:bCs/>
          <w:color w:val="auto"/>
          <w:sz w:val="20"/>
          <w:szCs w:val="20"/>
          <w:lang w:val="en-US" w:eastAsia="zh-CN"/>
        </w:rPr>
        <w:t xml:space="preserve"> L1 measurement </w:t>
      </w:r>
      <w:r>
        <w:rPr>
          <w:rFonts w:hint="eastAsia" w:eastAsia="宋体" w:cs="Arial"/>
          <w:b/>
          <w:bCs/>
          <w:color w:val="auto"/>
          <w:sz w:val="20"/>
          <w:szCs w:val="20"/>
          <w:lang w:val="en-US" w:eastAsia="zh-CN"/>
        </w:rPr>
        <w:t>report for LTM</w:t>
      </w:r>
      <w:r>
        <w:rPr>
          <w:rFonts w:hint="eastAsia" w:ascii="Arial" w:hAnsi="Arial" w:eastAsia="宋体" w:cs="Arial"/>
          <w:b/>
          <w:bCs/>
          <w:color w:val="auto"/>
          <w:sz w:val="20"/>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w:t>
      </w:r>
      <w:r>
        <w:rPr>
          <w:rFonts w:hint="eastAsia" w:cs="Arial"/>
          <w:b/>
          <w:bCs/>
          <w:color w:val="auto"/>
          <w:sz w:val="20"/>
          <w:szCs w:val="20"/>
          <w:lang w:val="en-US" w:eastAsia="zh-CN"/>
        </w:rPr>
        <w:t xml:space="preserve">event triggered </w:t>
      </w:r>
      <w:r>
        <w:rPr>
          <w:rFonts w:hint="eastAsia" w:ascii="Arial" w:hAnsi="Arial" w:cs="Arial"/>
          <w:b/>
          <w:bCs/>
          <w:color w:val="auto"/>
          <w:sz w:val="20"/>
          <w:szCs w:val="20"/>
          <w:lang w:val="en-US" w:eastAsia="zh-CN"/>
        </w:rPr>
        <w:t xml:space="preserve">L1 measurement </w:t>
      </w:r>
      <w:r>
        <w:rPr>
          <w:rFonts w:hint="eastAsia" w:cs="Arial"/>
          <w:b/>
          <w:bCs/>
          <w:color w:val="auto"/>
          <w:sz w:val="20"/>
          <w:szCs w:val="20"/>
          <w:lang w:val="en-US" w:eastAsia="zh-CN"/>
        </w:rPr>
        <w:t xml:space="preserve">report </w:t>
      </w:r>
      <w:r>
        <w:rPr>
          <w:rFonts w:hint="eastAsia" w:ascii="Arial" w:hAnsi="Arial" w:cs="Arial"/>
          <w:b/>
          <w:bCs/>
          <w:color w:val="auto"/>
          <w:sz w:val="20"/>
          <w:szCs w:val="20"/>
          <w:lang w:val="en-US" w:eastAsia="zh-CN"/>
        </w:rPr>
        <w:t>with filter, Hysteresis, TimeToTrigger, etc) can be reused to avoid ping-pong.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cs="Arial" w:eastAsiaTheme="minorEastAsia"/>
          <w:b/>
          <w:szCs w:val="20"/>
          <w:lang w:val="en-US" w:eastAsia="zh-CN"/>
        </w:rPr>
        <w:t>/inter-CU</w:t>
      </w:r>
      <w:r>
        <w:rPr>
          <w:rFonts w:hint="eastAsia" w:ascii="Arial" w:hAnsi="Arial" w:cs="Arial" w:eastAsiaTheme="minorEastAsia"/>
          <w:b/>
          <w:szCs w:val="20"/>
          <w:lang w:val="en-US" w:eastAsia="zh-CN"/>
        </w:rPr>
        <w:t xml:space="preserve"> scenarios to make a trade-off </w:t>
      </w:r>
      <w:r>
        <w:rPr>
          <w:rFonts w:hint="eastAsia" w:ascii="Arial" w:hAnsi="Arial" w:cs="Arial" w:eastAsiaTheme="minorEastAsia"/>
          <w:b/>
          <w:szCs w:val="20"/>
          <w:lang w:val="en-GB" w:eastAsia="zh-CN"/>
        </w:rPr>
        <w:t>between ping-pong rates and latency.</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“Draft_R2_125bis_Meeting_Report_v1”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15131DD5"/>
    <w:multiLevelType w:val="multilevel"/>
    <w:tmpl w:val="15131DD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AAC3D1B"/>
    <w:multiLevelType w:val="singleLevel"/>
    <w:tmpl w:val="7AAC3D1B"/>
    <w:lvl w:ilvl="0" w:tentative="0">
      <w:start w:val="1"/>
      <w:numFmt w:val="bullet"/>
      <w:lvlText w:val=""/>
      <w:lvlJc w:val="left"/>
      <w:pPr>
        <w:ind w:left="420" w:hanging="420"/>
      </w:pPr>
      <w:rPr>
        <w:rFonts w:hint="default" w:ascii="Wingdings" w:hAnsi="Wingdings"/>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29485D"/>
    <w:rsid w:val="074434AD"/>
    <w:rsid w:val="077E1DF5"/>
    <w:rsid w:val="08705469"/>
    <w:rsid w:val="0871778C"/>
    <w:rsid w:val="09242B66"/>
    <w:rsid w:val="09AA20D3"/>
    <w:rsid w:val="09C8159B"/>
    <w:rsid w:val="0A083CCF"/>
    <w:rsid w:val="0A296EBB"/>
    <w:rsid w:val="0C480592"/>
    <w:rsid w:val="0C8B3F6C"/>
    <w:rsid w:val="0CDF38AA"/>
    <w:rsid w:val="0CFB2676"/>
    <w:rsid w:val="0D086537"/>
    <w:rsid w:val="0D701E08"/>
    <w:rsid w:val="0D840B99"/>
    <w:rsid w:val="0DAF7C6F"/>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2030D3"/>
    <w:rsid w:val="151764BF"/>
    <w:rsid w:val="16162911"/>
    <w:rsid w:val="161A2980"/>
    <w:rsid w:val="16231D84"/>
    <w:rsid w:val="166A6E0A"/>
    <w:rsid w:val="16AF5E9F"/>
    <w:rsid w:val="16FF7648"/>
    <w:rsid w:val="172B15A5"/>
    <w:rsid w:val="17A24952"/>
    <w:rsid w:val="17AE7B7C"/>
    <w:rsid w:val="17C0415C"/>
    <w:rsid w:val="18891BE5"/>
    <w:rsid w:val="18C4408C"/>
    <w:rsid w:val="18FE5245"/>
    <w:rsid w:val="19033124"/>
    <w:rsid w:val="190C3624"/>
    <w:rsid w:val="19120992"/>
    <w:rsid w:val="192B61EE"/>
    <w:rsid w:val="19CF1F1C"/>
    <w:rsid w:val="19FC3902"/>
    <w:rsid w:val="1B0106E1"/>
    <w:rsid w:val="1B4F2E04"/>
    <w:rsid w:val="1B5D02DF"/>
    <w:rsid w:val="1B7F05AA"/>
    <w:rsid w:val="1BB5656E"/>
    <w:rsid w:val="1C651C0C"/>
    <w:rsid w:val="1D5C422C"/>
    <w:rsid w:val="1D72553F"/>
    <w:rsid w:val="1DB61295"/>
    <w:rsid w:val="1E7A7055"/>
    <w:rsid w:val="1E837BE2"/>
    <w:rsid w:val="1FF75154"/>
    <w:rsid w:val="205D2601"/>
    <w:rsid w:val="21150F4A"/>
    <w:rsid w:val="21272772"/>
    <w:rsid w:val="217D10FE"/>
    <w:rsid w:val="218C3C37"/>
    <w:rsid w:val="21A07045"/>
    <w:rsid w:val="21DC5F44"/>
    <w:rsid w:val="21EA7E73"/>
    <w:rsid w:val="22846486"/>
    <w:rsid w:val="22927389"/>
    <w:rsid w:val="22E661B8"/>
    <w:rsid w:val="22ED4EA9"/>
    <w:rsid w:val="2311372E"/>
    <w:rsid w:val="2331317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87B00A7"/>
    <w:rsid w:val="2941444C"/>
    <w:rsid w:val="29523E43"/>
    <w:rsid w:val="2982756F"/>
    <w:rsid w:val="299E3F8A"/>
    <w:rsid w:val="2ABE6C52"/>
    <w:rsid w:val="2ABF7B59"/>
    <w:rsid w:val="2B1B06C1"/>
    <w:rsid w:val="2B1B574F"/>
    <w:rsid w:val="2C151E25"/>
    <w:rsid w:val="2C882B47"/>
    <w:rsid w:val="2CFA3372"/>
    <w:rsid w:val="2D64575D"/>
    <w:rsid w:val="2ECA078E"/>
    <w:rsid w:val="2EDC2122"/>
    <w:rsid w:val="2EEC38EF"/>
    <w:rsid w:val="2F4F1C42"/>
    <w:rsid w:val="2FCB0EFA"/>
    <w:rsid w:val="3038562B"/>
    <w:rsid w:val="306127E8"/>
    <w:rsid w:val="307C700A"/>
    <w:rsid w:val="30F35CF8"/>
    <w:rsid w:val="315E520F"/>
    <w:rsid w:val="319D2E0A"/>
    <w:rsid w:val="31F027DF"/>
    <w:rsid w:val="32BB6C22"/>
    <w:rsid w:val="33031B19"/>
    <w:rsid w:val="33DE5E56"/>
    <w:rsid w:val="34682BF9"/>
    <w:rsid w:val="34FC34CD"/>
    <w:rsid w:val="354C6CDB"/>
    <w:rsid w:val="35592207"/>
    <w:rsid w:val="35747785"/>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872072"/>
    <w:rsid w:val="3C93695A"/>
    <w:rsid w:val="3CCF2B82"/>
    <w:rsid w:val="3F3A2108"/>
    <w:rsid w:val="402D6EED"/>
    <w:rsid w:val="40572BA6"/>
    <w:rsid w:val="40575782"/>
    <w:rsid w:val="405B3D86"/>
    <w:rsid w:val="40987E39"/>
    <w:rsid w:val="41A229C0"/>
    <w:rsid w:val="41FA152C"/>
    <w:rsid w:val="421B5540"/>
    <w:rsid w:val="427F40C3"/>
    <w:rsid w:val="433F51D5"/>
    <w:rsid w:val="43F1148F"/>
    <w:rsid w:val="440B0F36"/>
    <w:rsid w:val="446E3F52"/>
    <w:rsid w:val="44724F1D"/>
    <w:rsid w:val="448E1E9E"/>
    <w:rsid w:val="44D90FC8"/>
    <w:rsid w:val="44DD285F"/>
    <w:rsid w:val="44F70184"/>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A75289"/>
    <w:rsid w:val="4CA501B4"/>
    <w:rsid w:val="4CEB6606"/>
    <w:rsid w:val="4DBA64D0"/>
    <w:rsid w:val="4DC01E5E"/>
    <w:rsid w:val="4DE56289"/>
    <w:rsid w:val="4E5308E7"/>
    <w:rsid w:val="4EF2504D"/>
    <w:rsid w:val="4F305F01"/>
    <w:rsid w:val="4FC5637B"/>
    <w:rsid w:val="4FE74116"/>
    <w:rsid w:val="50486FE9"/>
    <w:rsid w:val="505D4828"/>
    <w:rsid w:val="512637BE"/>
    <w:rsid w:val="51292B01"/>
    <w:rsid w:val="512C578B"/>
    <w:rsid w:val="513F69E1"/>
    <w:rsid w:val="52731D06"/>
    <w:rsid w:val="529A7957"/>
    <w:rsid w:val="53EA6F9A"/>
    <w:rsid w:val="53F070C1"/>
    <w:rsid w:val="545D2BA8"/>
    <w:rsid w:val="54A934E9"/>
    <w:rsid w:val="54F44BA6"/>
    <w:rsid w:val="55B4202C"/>
    <w:rsid w:val="55C500DF"/>
    <w:rsid w:val="55DA4CD9"/>
    <w:rsid w:val="56870F30"/>
    <w:rsid w:val="569228A9"/>
    <w:rsid w:val="56F007AB"/>
    <w:rsid w:val="5731633C"/>
    <w:rsid w:val="58774338"/>
    <w:rsid w:val="5A0B65E0"/>
    <w:rsid w:val="5A4B4D4E"/>
    <w:rsid w:val="5A6C32D7"/>
    <w:rsid w:val="5B854011"/>
    <w:rsid w:val="5BCF629C"/>
    <w:rsid w:val="5C5D662E"/>
    <w:rsid w:val="5D1B6016"/>
    <w:rsid w:val="5D53233E"/>
    <w:rsid w:val="5D54635C"/>
    <w:rsid w:val="5D5B1B63"/>
    <w:rsid w:val="5E032063"/>
    <w:rsid w:val="5E0C53FA"/>
    <w:rsid w:val="5E3C4F0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D4756"/>
    <w:rsid w:val="668F0881"/>
    <w:rsid w:val="66EE5EB2"/>
    <w:rsid w:val="67501472"/>
    <w:rsid w:val="676E35D8"/>
    <w:rsid w:val="6770270C"/>
    <w:rsid w:val="67E57609"/>
    <w:rsid w:val="67FC5648"/>
    <w:rsid w:val="68136DF9"/>
    <w:rsid w:val="68467009"/>
    <w:rsid w:val="685A4CFC"/>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F7A7829"/>
    <w:rsid w:val="6F8945E5"/>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7E058FB"/>
    <w:rsid w:val="78071F72"/>
    <w:rsid w:val="786414B4"/>
    <w:rsid w:val="78774C15"/>
    <w:rsid w:val="78827AE1"/>
    <w:rsid w:val="78AE26CF"/>
    <w:rsid w:val="799465E1"/>
    <w:rsid w:val="79A36E38"/>
    <w:rsid w:val="79D35A65"/>
    <w:rsid w:val="79DF4049"/>
    <w:rsid w:val="7A102ABD"/>
    <w:rsid w:val="7A2F2424"/>
    <w:rsid w:val="7B24076C"/>
    <w:rsid w:val="7B764BBF"/>
    <w:rsid w:val="7B7A37E2"/>
    <w:rsid w:val="7B84483F"/>
    <w:rsid w:val="7C1164A2"/>
    <w:rsid w:val="7C5B2870"/>
    <w:rsid w:val="7CB960BC"/>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 Shen</cp:lastModifiedBy>
  <dcterms:modified xsi:type="dcterms:W3CDTF">2024-05-10T07:13:28Z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